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17" w:rsidRPr="001E1C17" w:rsidRDefault="001E1C17" w:rsidP="001E1C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C17">
        <w:rPr>
          <w:rFonts w:ascii="Times New Roman" w:hAnsi="Times New Roman" w:cs="Times New Roman"/>
          <w:b/>
          <w:sz w:val="28"/>
          <w:szCs w:val="28"/>
          <w:u w:val="single"/>
        </w:rPr>
        <w:t>*Đọc bài tập đọc “Vẽ về cuộc sống an toàn – SGK TV tập 2 trang 54; 55” và trả lời các câu hỏi sau: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1. Em hãy cho biết chủ đề của cuộc thi vẽ là gì?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An toàn giao thông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Cuộc sống của gia đình em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Sắc màu em yêu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Em muốn sống an toàn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2. Thiếu nhi hưởng ứng cuộc thi như thế nào?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Trong vòng 4 tháng đã có 500.000 bức tranh của thiếu nhi cả nước gửi về Ban tổ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chức.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Trong vòng 4 tháng nhưng có rất ít tranh gửi về Ban tổ chức.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Chỉ trong vòng 4 tháng đã có 50.000 bức tranh của thiếu nhi cả nước gửi về Ban tổ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chức.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Thiếu nhi tranh giành nhau gửi các bài dự thi về Ban tổ chức để có thể được giải nhất.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3. Em hãy cho biết có bao nhiêu bức tranh được trưng bày?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40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60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80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50.000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4. Những dòng in đậm ở đầu bản tin có tác dụng gì?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lastRenderedPageBreak/>
        <w:t>A. Giúp người đi tham quan, người đọc nắm được những thông tin chủ yếu nổi bật của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cuộc thi.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Gây ấn tượng với người đọc.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Tóm tắt số liệu giúp người đọc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Gây sự chú ý mạnh mẽ với người đọc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5. Trong những đặc điểm sau, đặc điểm nào nói về phong cách vẽ đặc biệt chỉ có ở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trẻ em?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Hồn nhiên, sinh động, ảm đạm, tươi mới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Tươi tắn, trong sáng, rõ ràng, hồn nhiên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Xinh xắn, tươi tắn, buồn bã, sinh động</w:t>
      </w:r>
    </w:p>
    <w:p w:rsidR="005F0971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Chín chắn, rõ ràng, tươi mới, trong trẻo</w:t>
      </w:r>
    </w:p>
    <w:p w:rsid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</w:p>
    <w:p w:rsidR="001E1C17" w:rsidRPr="001E1C17" w:rsidRDefault="001E1C17" w:rsidP="001E1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E1C17">
        <w:rPr>
          <w:rFonts w:ascii="Times New Roman" w:hAnsi="Times New Roman" w:cs="Times New Roman"/>
          <w:b/>
          <w:sz w:val="28"/>
          <w:szCs w:val="28"/>
          <w:u w:val="single"/>
        </w:rPr>
        <w:t>Đọc bài thơ “Đoàn thuyền đánh cá – SGK TV 2 trang 59; 60” và trả lời các câu hỏi sau: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1. Câu “Mặt trời xuống biển như hòn lửa” tả cảnh biển vào thời điểm nào?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Bình minh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Giữa trưa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Tối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Hoàng hôn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2. Đoàn thuyền đánh cá trở về vào lúc nào?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Tối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Hoàng hôn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lastRenderedPageBreak/>
        <w:t>C. Giữa trưa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Bình minh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3. Cái gì đã dệt biển muôn luồng sáng?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Đoàn thuyền đánh cá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Ánh sáng mặt trời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Sóng nước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Những đàn cá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4. Công việc lao động của người đánh cá được miêu tả đẹp như: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tấm lòng đôn hậu, hăng say lao động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tình yêu biển thiết tha, chan hòa với thiên nhiên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trong niềm vui đánh bắt được nhiều cá, hân hoan phơi phới trở về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Cả 3 ý trên đều đúng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5. Em hãy cho biết ý nghĩa của bài thơ là gì?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A. Ca ngợi vẻ đẹp của biển.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B. Ca ngợi vẻ đẹp của những người dân chài.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C. Ca ngợi vẻ đẹp của biển và vẻ đẹp của người lao động.</w:t>
      </w:r>
    </w:p>
    <w:p w:rsidR="001E1C17" w:rsidRPr="001E1C17" w:rsidRDefault="001E1C17" w:rsidP="001E1C17">
      <w:pPr>
        <w:rPr>
          <w:rFonts w:ascii="Times New Roman" w:hAnsi="Times New Roman" w:cs="Times New Roman"/>
          <w:sz w:val="28"/>
          <w:szCs w:val="28"/>
        </w:rPr>
      </w:pPr>
      <w:r w:rsidRPr="001E1C17">
        <w:rPr>
          <w:rFonts w:ascii="Times New Roman" w:hAnsi="Times New Roman" w:cs="Times New Roman"/>
          <w:sz w:val="28"/>
          <w:szCs w:val="28"/>
        </w:rPr>
        <w:t>D. Ca ngợi vẻ đẹp hoàng hôn trên biển.</w:t>
      </w:r>
    </w:p>
    <w:sectPr w:rsidR="001E1C17" w:rsidRPr="001E1C17" w:rsidSect="005F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E1C17"/>
    <w:rsid w:val="001E1C17"/>
    <w:rsid w:val="005F0971"/>
    <w:rsid w:val="00C8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2020-04-07T15:02:00Z</dcterms:created>
  <dcterms:modified xsi:type="dcterms:W3CDTF">2020-04-07T15:04:00Z</dcterms:modified>
</cp:coreProperties>
</file>